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12026_071021.xml.htm"/>
      <w:bookmarkStart w:id="1" w:name="ksform410012026_0710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Daniel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W. WASHINGTON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SIMON PROPERTY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34,830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acquired through the reinvestment of dividends received on restricted stock awarded to the Reporting Person as non-cash compensation under the Simon Property Group, L.P. 2019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C. Smith by his attorney-in-fact, Steven E. Fivel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4273" TargetMode="External"/><Relationship Id="rId5" Type="http://schemas.openxmlformats.org/officeDocument/2006/relationships/hyperlink" Target="http://www.sec.gov/cgi-bin/browse-edgar?action=getcompany&amp;CIK=00010637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3282</Characters>
  <CharactersWithSpaces>3817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